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95" w:rsidRPr="00BE2E5A" w:rsidRDefault="008C3995" w:rsidP="008C3995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E5A">
        <w:rPr>
          <w:rFonts w:ascii="Times New Roman" w:hAnsi="Times New Roman"/>
          <w:b/>
          <w:bCs/>
          <w:sz w:val="24"/>
          <w:szCs w:val="24"/>
        </w:rPr>
        <w:t>N.B.K.R. INSTITUTE OF SCIENCE AND TECHNOLOGY</w:t>
      </w:r>
      <w:proofErr w:type="gramStart"/>
      <w:r w:rsidRPr="00BE2E5A">
        <w:rPr>
          <w:rFonts w:ascii="Times New Roman" w:hAnsi="Times New Roman"/>
          <w:b/>
          <w:bCs/>
          <w:sz w:val="24"/>
          <w:szCs w:val="24"/>
        </w:rPr>
        <w:t>::</w:t>
      </w:r>
      <w:proofErr w:type="gramEnd"/>
      <w:r w:rsidRPr="00BE2E5A">
        <w:rPr>
          <w:rFonts w:ascii="Times New Roman" w:hAnsi="Times New Roman"/>
          <w:b/>
          <w:bCs/>
          <w:sz w:val="24"/>
          <w:szCs w:val="24"/>
        </w:rPr>
        <w:t xml:space="preserve"> VIDYANAGAR</w:t>
      </w:r>
    </w:p>
    <w:p w:rsidR="008C3995" w:rsidRPr="00BE2E5A" w:rsidRDefault="008C3995" w:rsidP="008C3995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E5A">
        <w:rPr>
          <w:rFonts w:ascii="Times New Roman" w:hAnsi="Times New Roman"/>
          <w:b/>
          <w:bCs/>
          <w:sz w:val="24"/>
          <w:szCs w:val="24"/>
        </w:rPr>
        <w:t>(AUTONOMOUS)</w:t>
      </w:r>
    </w:p>
    <w:p w:rsidR="008C3995" w:rsidRDefault="008C3995" w:rsidP="008C3995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E5A">
        <w:rPr>
          <w:rFonts w:ascii="Times New Roman" w:hAnsi="Times New Roman"/>
          <w:b/>
          <w:bCs/>
          <w:sz w:val="24"/>
          <w:szCs w:val="24"/>
        </w:rPr>
        <w:t>I.B.TECH. 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BE2E5A">
        <w:rPr>
          <w:rFonts w:ascii="Times New Roman" w:hAnsi="Times New Roman"/>
          <w:b/>
          <w:bCs/>
          <w:sz w:val="24"/>
          <w:szCs w:val="24"/>
        </w:rPr>
        <w:t>-SEMESTER</w:t>
      </w:r>
    </w:p>
    <w:p w:rsidR="008C3995" w:rsidRPr="00BE2E5A" w:rsidRDefault="008C3995" w:rsidP="008C3995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Pr="00335F3F">
        <w:rPr>
          <w:rFonts w:ascii="Times New Roman" w:hAnsi="Times New Roman"/>
          <w:b/>
          <w:bCs/>
          <w:i/>
          <w:sz w:val="24"/>
          <w:szCs w:val="24"/>
        </w:rPr>
        <w:t>New regulations with effect from 2019-20)</w:t>
      </w:r>
    </w:p>
    <w:p w:rsidR="008C3995" w:rsidRPr="00AD7769" w:rsidRDefault="008C3995" w:rsidP="008C399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AD7769">
        <w:rPr>
          <w:rFonts w:ascii="Times New Roman" w:hAnsi="Times New Roman"/>
          <w:b/>
          <w:bCs/>
          <w:sz w:val="24"/>
          <w:szCs w:val="24"/>
        </w:rPr>
        <w:t>ENGINEERING MATHEMATICS - II</w:t>
      </w:r>
    </w:p>
    <w:bookmarkEnd w:id="0"/>
    <w:p w:rsidR="008C3995" w:rsidRPr="00BE2E5A" w:rsidRDefault="008C3995" w:rsidP="008C3995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(Common to All Branches</w:t>
      </w:r>
      <w:r w:rsidRPr="00CF10F7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641"/>
        <w:gridCol w:w="154"/>
        <w:gridCol w:w="2683"/>
        <w:gridCol w:w="3509"/>
        <w:gridCol w:w="945"/>
      </w:tblGrid>
      <w:tr w:rsidR="008C3995" w:rsidRPr="00270A7B" w:rsidTr="005530C1">
        <w:tc>
          <w:tcPr>
            <w:tcW w:w="1951" w:type="dxa"/>
            <w:gridSpan w:val="2"/>
          </w:tcPr>
          <w:p w:rsidR="008C3995" w:rsidRPr="00270A7B" w:rsidRDefault="008C3995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Course Category:</w:t>
            </w:r>
          </w:p>
        </w:tc>
        <w:tc>
          <w:tcPr>
            <w:tcW w:w="2837" w:type="dxa"/>
            <w:gridSpan w:val="2"/>
          </w:tcPr>
          <w:p w:rsidR="008C3995" w:rsidRPr="00270A7B" w:rsidRDefault="008C3995" w:rsidP="0055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Basic Sciences</w:t>
            </w:r>
          </w:p>
        </w:tc>
        <w:tc>
          <w:tcPr>
            <w:tcW w:w="3510" w:type="dxa"/>
          </w:tcPr>
          <w:p w:rsidR="008C3995" w:rsidRPr="00270A7B" w:rsidRDefault="008C3995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Credits:</w:t>
            </w:r>
          </w:p>
        </w:tc>
        <w:tc>
          <w:tcPr>
            <w:tcW w:w="945" w:type="dxa"/>
          </w:tcPr>
          <w:p w:rsidR="008C3995" w:rsidRPr="00270A7B" w:rsidRDefault="008C3995" w:rsidP="00553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3995" w:rsidRPr="00270A7B" w:rsidTr="005530C1">
        <w:tc>
          <w:tcPr>
            <w:tcW w:w="1951" w:type="dxa"/>
            <w:gridSpan w:val="2"/>
          </w:tcPr>
          <w:p w:rsidR="008C3995" w:rsidRPr="00270A7B" w:rsidRDefault="008C3995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Course Type:</w:t>
            </w:r>
          </w:p>
        </w:tc>
        <w:tc>
          <w:tcPr>
            <w:tcW w:w="2837" w:type="dxa"/>
            <w:gridSpan w:val="2"/>
          </w:tcPr>
          <w:p w:rsidR="008C3995" w:rsidRPr="00270A7B" w:rsidRDefault="008C3995" w:rsidP="0055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510" w:type="dxa"/>
          </w:tcPr>
          <w:p w:rsidR="008C3995" w:rsidRPr="00270A7B" w:rsidRDefault="008C3995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Lecture-Tutorial-Practical:</w:t>
            </w:r>
          </w:p>
        </w:tc>
        <w:tc>
          <w:tcPr>
            <w:tcW w:w="945" w:type="dxa"/>
          </w:tcPr>
          <w:p w:rsidR="008C3995" w:rsidRPr="00270A7B" w:rsidRDefault="008C3995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3-1-0</w:t>
            </w:r>
          </w:p>
        </w:tc>
      </w:tr>
      <w:tr w:rsidR="008C3995" w:rsidRPr="00270A7B" w:rsidTr="005530C1">
        <w:tc>
          <w:tcPr>
            <w:tcW w:w="1951" w:type="dxa"/>
            <w:gridSpan w:val="2"/>
          </w:tcPr>
          <w:p w:rsidR="008C3995" w:rsidRPr="00270A7B" w:rsidRDefault="008C3995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Pre – requisite:</w:t>
            </w:r>
          </w:p>
        </w:tc>
        <w:tc>
          <w:tcPr>
            <w:tcW w:w="2837" w:type="dxa"/>
            <w:gridSpan w:val="2"/>
          </w:tcPr>
          <w:p w:rsidR="008C3995" w:rsidRPr="00270A7B" w:rsidRDefault="008C3995" w:rsidP="0055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Intermediate Mathematics</w:t>
            </w:r>
          </w:p>
        </w:tc>
        <w:tc>
          <w:tcPr>
            <w:tcW w:w="3510" w:type="dxa"/>
          </w:tcPr>
          <w:p w:rsidR="008C3995" w:rsidRPr="00270A7B" w:rsidRDefault="008C3995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Sessional Evaluation:</w:t>
            </w:r>
          </w:p>
          <w:p w:rsidR="008C3995" w:rsidRPr="00270A7B" w:rsidRDefault="008C3995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External Evaluation:</w:t>
            </w:r>
          </w:p>
          <w:p w:rsidR="008C3995" w:rsidRPr="00270A7B" w:rsidRDefault="008C3995" w:rsidP="005530C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Total Marks:</w:t>
            </w:r>
          </w:p>
        </w:tc>
        <w:tc>
          <w:tcPr>
            <w:tcW w:w="945" w:type="dxa"/>
          </w:tcPr>
          <w:p w:rsidR="008C3995" w:rsidRPr="00270A7B" w:rsidRDefault="008C3995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8C3995" w:rsidRPr="00270A7B" w:rsidRDefault="008C3995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8C3995" w:rsidRPr="00270A7B" w:rsidRDefault="008C3995" w:rsidP="005530C1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3995" w:rsidRPr="00270A7B" w:rsidTr="005530C1">
        <w:trPr>
          <w:trHeight w:val="1245"/>
        </w:trPr>
        <w:tc>
          <w:tcPr>
            <w:tcW w:w="1310" w:type="dxa"/>
            <w:tcBorders>
              <w:bottom w:val="single" w:sz="4" w:space="0" w:color="auto"/>
            </w:tcBorders>
          </w:tcPr>
          <w:p w:rsidR="008C3995" w:rsidRPr="00270A7B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3995" w:rsidRDefault="008C3995" w:rsidP="005530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3995" w:rsidRDefault="008C3995" w:rsidP="005530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3995" w:rsidRDefault="008C3995" w:rsidP="005530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3995" w:rsidRDefault="008C3995" w:rsidP="005530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3995" w:rsidRDefault="008C3995" w:rsidP="005530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3995" w:rsidRPr="001507BF" w:rsidRDefault="008C3995" w:rsidP="00553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07BF">
              <w:rPr>
                <w:rFonts w:ascii="Times New Roman" w:hAnsi="Times New Roman"/>
                <w:bCs/>
                <w:sz w:val="24"/>
                <w:szCs w:val="24"/>
              </w:rPr>
              <w:t xml:space="preserve">Course </w:t>
            </w:r>
          </w:p>
          <w:p w:rsidR="008C3995" w:rsidRPr="00270A7B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7BF">
              <w:rPr>
                <w:rFonts w:ascii="Times New Roman" w:hAnsi="Times New Roman"/>
                <w:bCs/>
                <w:sz w:val="24"/>
                <w:szCs w:val="24"/>
              </w:rPr>
              <w:t>Objectives:</w:t>
            </w:r>
          </w:p>
          <w:p w:rsidR="008C3995" w:rsidRPr="00270A7B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3995" w:rsidRPr="00270A7B" w:rsidRDefault="008C3995" w:rsidP="005530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gridSpan w:val="5"/>
            <w:tcBorders>
              <w:bottom w:val="single" w:sz="4" w:space="0" w:color="auto"/>
            </w:tcBorders>
          </w:tcPr>
          <w:p w:rsidR="008C3995" w:rsidRDefault="008C3995" w:rsidP="005530C1">
            <w:p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 make the student learn about</w:t>
            </w:r>
          </w:p>
          <w:p w:rsidR="008C3995" w:rsidRDefault="008C3995" w:rsidP="008C3995">
            <w:pPr>
              <w:pStyle w:val="ListParagraph"/>
              <w:numPr>
                <w:ilvl w:val="0"/>
                <w:numId w:val="2"/>
              </w:numPr>
              <w:spacing w:before="240" w:after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concepts of d</w:t>
            </w:r>
            <w:r w:rsidRPr="0047310D">
              <w:rPr>
                <w:rFonts w:ascii="Times New Roman" w:hAnsi="Times New Roman"/>
                <w:bCs/>
                <w:sz w:val="24"/>
                <w:szCs w:val="24"/>
              </w:rPr>
              <w:t>ouble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7310D">
              <w:rPr>
                <w:rFonts w:ascii="Times New Roman" w:hAnsi="Times New Roman"/>
                <w:bCs/>
                <w:sz w:val="24"/>
                <w:szCs w:val="24"/>
              </w:rPr>
              <w:t>integrals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 its applications.</w:t>
            </w:r>
          </w:p>
          <w:p w:rsidR="008C3995" w:rsidRDefault="008C3995" w:rsidP="008C3995">
            <w:pPr>
              <w:pStyle w:val="ListParagraph"/>
              <w:numPr>
                <w:ilvl w:val="0"/>
                <w:numId w:val="2"/>
              </w:numPr>
              <w:spacing w:before="240" w:after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basic concepts of triple integrals and its applications, Beta and Gamma functions.</w:t>
            </w:r>
          </w:p>
          <w:p w:rsidR="008C3995" w:rsidRPr="001B43E8" w:rsidRDefault="008C3995" w:rsidP="008C3995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gradient, divergence and curl operators,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Solenoidal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Irrotational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vectors.</w:t>
            </w:r>
          </w:p>
          <w:p w:rsidR="008C3995" w:rsidRDefault="008C3995" w:rsidP="008C3995">
            <w:pPr>
              <w:pStyle w:val="ListParagraph"/>
              <w:numPr>
                <w:ilvl w:val="0"/>
                <w:numId w:val="2"/>
              </w:numPr>
              <w:spacing w:before="240" w:after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basic concepts of vector i</w:t>
            </w:r>
            <w:r w:rsidRPr="00241989">
              <w:rPr>
                <w:rFonts w:ascii="Times New Roman" w:hAnsi="Times New Roman"/>
                <w:bCs/>
                <w:sz w:val="24"/>
                <w:szCs w:val="24"/>
              </w:rPr>
              <w:t>ntegration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 their applications.</w:t>
            </w:r>
          </w:p>
          <w:p w:rsidR="008C3995" w:rsidRDefault="008C3995" w:rsidP="008C3995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express a function in Fourier series in an interval.</w:t>
            </w:r>
          </w:p>
          <w:p w:rsidR="008C3995" w:rsidRPr="00926955" w:rsidRDefault="008C3995" w:rsidP="008C3995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concepts of Fourier t</w:t>
            </w:r>
            <w:r w:rsidRPr="00012CAB">
              <w:rPr>
                <w:rFonts w:ascii="Times New Roman" w:hAnsi="Times New Roman"/>
                <w:bCs/>
                <w:sz w:val="24"/>
                <w:szCs w:val="24"/>
              </w:rPr>
              <w:t>ransform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C3995" w:rsidRPr="00270A7B" w:rsidTr="005530C1">
        <w:trPr>
          <w:trHeight w:val="495"/>
        </w:trPr>
        <w:tc>
          <w:tcPr>
            <w:tcW w:w="1310" w:type="dxa"/>
            <w:vMerge w:val="restart"/>
          </w:tcPr>
          <w:p w:rsidR="008C3995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3995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3995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3995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3995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3995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3995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3995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3995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3995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3995" w:rsidRPr="00270A7B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Course Outcomes:</w:t>
            </w:r>
          </w:p>
        </w:tc>
        <w:tc>
          <w:tcPr>
            <w:tcW w:w="7933" w:type="dxa"/>
            <w:gridSpan w:val="5"/>
            <w:tcBorders>
              <w:bottom w:val="single" w:sz="4" w:space="0" w:color="auto"/>
            </w:tcBorders>
          </w:tcPr>
          <w:p w:rsidR="008C3995" w:rsidRDefault="008C3995" w:rsidP="005530C1">
            <w:pPr>
              <w:tabs>
                <w:tab w:val="left" w:pos="1590"/>
              </w:tabs>
              <w:spacing w:after="12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After completing the course the student will be able to</w:t>
            </w:r>
          </w:p>
        </w:tc>
      </w:tr>
      <w:tr w:rsidR="008C3995" w:rsidRPr="00270A7B" w:rsidTr="005530C1">
        <w:trPr>
          <w:trHeight w:val="750"/>
        </w:trPr>
        <w:tc>
          <w:tcPr>
            <w:tcW w:w="1310" w:type="dxa"/>
            <w:vMerge/>
          </w:tcPr>
          <w:p w:rsidR="008C3995" w:rsidRPr="00270A7B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95" w:rsidRDefault="008C3995" w:rsidP="005530C1">
            <w:pPr>
              <w:tabs>
                <w:tab w:val="left" w:pos="1590"/>
              </w:tabs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95" w:rsidRDefault="008C3995" w:rsidP="005530C1">
            <w:pPr>
              <w:tabs>
                <w:tab w:val="left" w:pos="1590"/>
              </w:tabs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double integration techniques in evaluating areas bounded by region.</w:t>
            </w:r>
          </w:p>
        </w:tc>
      </w:tr>
      <w:tr w:rsidR="008C3995" w:rsidRPr="00270A7B" w:rsidTr="005530C1">
        <w:trPr>
          <w:trHeight w:val="750"/>
        </w:trPr>
        <w:tc>
          <w:tcPr>
            <w:tcW w:w="1310" w:type="dxa"/>
            <w:vMerge/>
          </w:tcPr>
          <w:p w:rsidR="008C3995" w:rsidRPr="00270A7B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95" w:rsidRDefault="008C3995" w:rsidP="005530C1">
            <w:pPr>
              <w:tabs>
                <w:tab w:val="left" w:pos="1590"/>
              </w:tabs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95" w:rsidRDefault="008C3995" w:rsidP="005530C1">
            <w:pPr>
              <w:tabs>
                <w:tab w:val="left" w:pos="1590"/>
              </w:tabs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Understand effectively </w:t>
            </w:r>
            <w:r w:rsidRPr="00056599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Pr="00056599">
              <w:rPr>
                <w:rFonts w:ascii="Times New Roman" w:hAnsi="Times New Roman"/>
                <w:bCs/>
                <w:noProof/>
                <w:sz w:val="24"/>
                <w:szCs w:val="24"/>
              </w:rPr>
              <w:t>analyzing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Triple</w:t>
            </w:r>
            <w:r w:rsidRPr="00056599">
              <w:rPr>
                <w:rFonts w:ascii="Times New Roman" w:hAnsi="Times New Roman"/>
                <w:sz w:val="24"/>
                <w:szCs w:val="24"/>
              </w:rPr>
              <w:t xml:space="preserve"> integrals</w:t>
            </w:r>
            <w:r>
              <w:rPr>
                <w:rFonts w:ascii="Times New Roman" w:hAnsi="Times New Roman"/>
                <w:sz w:val="24"/>
                <w:szCs w:val="24"/>
              </w:rPr>
              <w:t>, Beta and Gamma functions</w:t>
            </w:r>
          </w:p>
        </w:tc>
      </w:tr>
      <w:tr w:rsidR="008C3995" w:rsidRPr="00270A7B" w:rsidTr="005530C1">
        <w:trPr>
          <w:trHeight w:val="750"/>
        </w:trPr>
        <w:tc>
          <w:tcPr>
            <w:tcW w:w="1310" w:type="dxa"/>
            <w:vMerge/>
          </w:tcPr>
          <w:p w:rsidR="008C3995" w:rsidRPr="00270A7B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95" w:rsidRDefault="008C3995" w:rsidP="005530C1">
            <w:pPr>
              <w:tabs>
                <w:tab w:val="left" w:pos="1590"/>
              </w:tabs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95" w:rsidRDefault="008C3995" w:rsidP="005530C1">
            <w:pPr>
              <w:tabs>
                <w:tab w:val="left" w:pos="1590"/>
              </w:tabs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Interpret the physical meaning of different operators such as Gradient, Divergence and Curl.</w:t>
            </w:r>
          </w:p>
        </w:tc>
      </w:tr>
      <w:tr w:rsidR="008C3995" w:rsidRPr="00270A7B" w:rsidTr="005530C1">
        <w:trPr>
          <w:trHeight w:val="750"/>
        </w:trPr>
        <w:tc>
          <w:tcPr>
            <w:tcW w:w="1310" w:type="dxa"/>
            <w:vMerge/>
          </w:tcPr>
          <w:p w:rsidR="008C3995" w:rsidRPr="00270A7B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95" w:rsidRDefault="008C3995" w:rsidP="005530C1">
            <w:pPr>
              <w:tabs>
                <w:tab w:val="left" w:pos="1590"/>
              </w:tabs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95" w:rsidRDefault="008C3995" w:rsidP="005530C1">
            <w:pPr>
              <w:tabs>
                <w:tab w:val="left" w:pos="1590"/>
              </w:tabs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Apply Green’s, Stokes and Divergence theorems in evaluation of double and triple integrals. </w:t>
            </w:r>
          </w:p>
        </w:tc>
      </w:tr>
      <w:tr w:rsidR="008C3995" w:rsidRPr="00270A7B" w:rsidTr="005530C1">
        <w:trPr>
          <w:trHeight w:val="530"/>
        </w:trPr>
        <w:tc>
          <w:tcPr>
            <w:tcW w:w="1310" w:type="dxa"/>
            <w:vMerge/>
          </w:tcPr>
          <w:p w:rsidR="008C3995" w:rsidRPr="00270A7B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95" w:rsidRDefault="008C3995" w:rsidP="005530C1">
            <w:pPr>
              <w:tabs>
                <w:tab w:val="left" w:pos="1590"/>
              </w:tabs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95" w:rsidRDefault="008C3995" w:rsidP="005530C1">
            <w:pPr>
              <w:tabs>
                <w:tab w:val="left" w:pos="1590"/>
              </w:tabs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B62">
              <w:rPr>
                <w:rFonts w:ascii="Times New Roman" w:hAnsi="Times New Roman"/>
                <w:sz w:val="24"/>
                <w:szCs w:val="24"/>
              </w:rPr>
              <w:t xml:space="preserve">Develop analytical skills in solving the problems involving </w:t>
            </w:r>
            <w:r w:rsidRPr="00012CAB">
              <w:rPr>
                <w:rFonts w:ascii="Times New Roman" w:hAnsi="Times New Roman"/>
                <w:bCs/>
                <w:sz w:val="24"/>
                <w:szCs w:val="24"/>
              </w:rPr>
              <w:t>Fourier Series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C3995" w:rsidRPr="00270A7B" w:rsidTr="005530C1">
        <w:trPr>
          <w:trHeight w:val="800"/>
        </w:trPr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8C3995" w:rsidRPr="00270A7B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95" w:rsidRDefault="008C3995" w:rsidP="005530C1">
            <w:pPr>
              <w:tabs>
                <w:tab w:val="left" w:pos="1590"/>
              </w:tabs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95" w:rsidRPr="00252BF9" w:rsidRDefault="008C3995" w:rsidP="005530C1">
            <w:pPr>
              <w:spacing w:after="120" w:line="276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F0D81">
              <w:rPr>
                <w:rFonts w:ascii="Times New Roman" w:hAnsi="Times New Roman"/>
                <w:color w:val="000000"/>
                <w:sz w:val="24"/>
                <w:szCs w:val="24"/>
              </w:rPr>
              <w:t>Understand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6599">
              <w:rPr>
                <w:rFonts w:ascii="Times New Roman" w:hAnsi="Times New Roman"/>
                <w:sz w:val="24"/>
                <w:szCs w:val="24"/>
              </w:rPr>
              <w:t>effectively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E7">
              <w:rPr>
                <w:rFonts w:ascii="Times New Roman" w:hAnsi="Times New Roman"/>
                <w:sz w:val="24"/>
                <w:szCs w:val="24"/>
              </w:rPr>
              <w:t xml:space="preserve">Fourier Sine and Cosine </w:t>
            </w:r>
            <w:r>
              <w:rPr>
                <w:rFonts w:ascii="Times New Roman" w:hAnsi="Times New Roman"/>
                <w:sz w:val="24"/>
                <w:szCs w:val="24"/>
              </w:rPr>
              <w:t>integral, Fourier</w:t>
            </w:r>
            <w:r w:rsidRPr="00884AE7">
              <w:rPr>
                <w:rFonts w:ascii="Times New Roman" w:hAnsi="Times New Roman"/>
                <w:sz w:val="24"/>
                <w:szCs w:val="24"/>
              </w:rPr>
              <w:t xml:space="preserve"> Sine and Cosine transforms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3995" w:rsidRPr="00270A7B" w:rsidTr="005530C1">
        <w:trPr>
          <w:trHeight w:val="750"/>
        </w:trPr>
        <w:tc>
          <w:tcPr>
            <w:tcW w:w="1310" w:type="dxa"/>
            <w:tcBorders>
              <w:bottom w:val="single" w:sz="4" w:space="0" w:color="auto"/>
            </w:tcBorders>
          </w:tcPr>
          <w:p w:rsidR="008C3995" w:rsidRDefault="008C3995" w:rsidP="005530C1">
            <w:r>
              <w:lastRenderedPageBreak/>
              <w:br w:type="page"/>
            </w:r>
            <w:r>
              <w:br w:type="page"/>
              <w:t xml:space="preserve">    </w:t>
            </w:r>
          </w:p>
          <w:p w:rsidR="008C3995" w:rsidRDefault="008C3995" w:rsidP="005530C1"/>
          <w:p w:rsidR="008C3995" w:rsidRDefault="008C3995" w:rsidP="005530C1"/>
          <w:p w:rsidR="008C3995" w:rsidRDefault="008C3995" w:rsidP="005530C1"/>
          <w:p w:rsidR="008C3995" w:rsidRDefault="008C3995" w:rsidP="005530C1"/>
          <w:p w:rsidR="008C3995" w:rsidRDefault="008C3995" w:rsidP="005530C1"/>
          <w:p w:rsidR="008C3995" w:rsidRDefault="008C3995" w:rsidP="005530C1"/>
          <w:p w:rsidR="008C3995" w:rsidRDefault="008C3995" w:rsidP="005530C1"/>
          <w:p w:rsidR="008C3995" w:rsidRDefault="008C3995" w:rsidP="005530C1"/>
          <w:p w:rsidR="008C3995" w:rsidRDefault="008C3995" w:rsidP="005530C1"/>
          <w:p w:rsidR="008C3995" w:rsidRDefault="008C3995" w:rsidP="005530C1"/>
          <w:p w:rsidR="008C3995" w:rsidRDefault="008C3995" w:rsidP="005530C1"/>
          <w:p w:rsidR="008C3995" w:rsidRDefault="008C3995" w:rsidP="005530C1"/>
          <w:p w:rsidR="008C3995" w:rsidRDefault="008C3995" w:rsidP="005530C1"/>
          <w:p w:rsidR="008C3995" w:rsidRDefault="008C3995" w:rsidP="005530C1"/>
          <w:p w:rsidR="008C3995" w:rsidRDefault="008C3995" w:rsidP="005530C1"/>
          <w:p w:rsidR="008C3995" w:rsidRDefault="008C3995" w:rsidP="005530C1"/>
          <w:p w:rsidR="008C3995" w:rsidRDefault="008C3995" w:rsidP="005530C1"/>
          <w:p w:rsidR="008C3995" w:rsidRDefault="008C3995" w:rsidP="005530C1"/>
          <w:p w:rsidR="008C3995" w:rsidRDefault="008C3995" w:rsidP="005530C1"/>
          <w:p w:rsidR="008C3995" w:rsidRDefault="008C3995" w:rsidP="00553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Course </w:t>
            </w:r>
          </w:p>
          <w:p w:rsidR="008C3995" w:rsidRPr="00270A7B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Content: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995" w:rsidRPr="00284311" w:rsidRDefault="008C3995" w:rsidP="005530C1">
            <w:pPr>
              <w:tabs>
                <w:tab w:val="left" w:pos="159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311">
              <w:rPr>
                <w:rFonts w:ascii="Times New Roman" w:hAnsi="Times New Roman"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I</w:t>
            </w:r>
          </w:p>
          <w:p w:rsidR="008C3995" w:rsidRDefault="008C3995" w:rsidP="005530C1">
            <w:pPr>
              <w:tabs>
                <w:tab w:val="left" w:pos="1590"/>
              </w:tabs>
              <w:spacing w:after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Double I</w:t>
            </w:r>
            <w:r w:rsidRPr="00D03290">
              <w:rPr>
                <w:rFonts w:ascii="Times New Roman" w:hAnsi="Times New Roman"/>
                <w:b/>
                <w:bCs/>
                <w:sz w:val="24"/>
                <w:szCs w:val="24"/>
              </w:rPr>
              <w:t>ntegrals: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7310D">
              <w:rPr>
                <w:rFonts w:ascii="Times New Roman" w:hAnsi="Times New Roman"/>
                <w:bCs/>
                <w:sz w:val="24"/>
                <w:szCs w:val="24"/>
              </w:rPr>
              <w:t>Double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7310D">
              <w:rPr>
                <w:rFonts w:ascii="Times New Roman" w:hAnsi="Times New Roman"/>
                <w:bCs/>
                <w:sz w:val="24"/>
                <w:szCs w:val="24"/>
              </w:rPr>
              <w:t>integrals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Change of </w:t>
            </w:r>
            <w:r w:rsidRPr="00BE7A13">
              <w:rPr>
                <w:rFonts w:ascii="Times New Roman" w:hAnsi="Times New Roman"/>
                <w:bCs/>
                <w:noProof/>
                <w:sz w:val="24"/>
                <w:szCs w:val="24"/>
              </w:rPr>
              <w:t>order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integration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Change to polar coordinates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Area by double integration.</w:t>
            </w:r>
          </w:p>
          <w:p w:rsidR="008C3995" w:rsidRDefault="008C3995" w:rsidP="005530C1">
            <w:pPr>
              <w:tabs>
                <w:tab w:val="left" w:pos="159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311">
              <w:rPr>
                <w:rFonts w:ascii="Times New Roman" w:hAnsi="Times New Roman"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II</w:t>
            </w:r>
          </w:p>
          <w:p w:rsidR="008C3995" w:rsidRPr="00E53A90" w:rsidRDefault="008C3995" w:rsidP="005530C1">
            <w:pPr>
              <w:tabs>
                <w:tab w:val="left" w:pos="1590"/>
              </w:tabs>
              <w:spacing w:after="240"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Tripple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</w:t>
            </w:r>
            <w:r w:rsidRPr="00D03290">
              <w:rPr>
                <w:rFonts w:ascii="Times New Roman" w:hAnsi="Times New Roman"/>
                <w:b/>
                <w:bCs/>
                <w:sz w:val="24"/>
                <w:szCs w:val="24"/>
              </w:rPr>
              <w:t>ntegrals and Special functions: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Evaluation of triple integrals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Volume by triple integral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Beta and Gamma functions and their properties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Relation between Beta and Gamma functions. </w:t>
            </w:r>
          </w:p>
          <w:p w:rsidR="008C3995" w:rsidRPr="00241989" w:rsidRDefault="008C3995" w:rsidP="005530C1">
            <w:pPr>
              <w:tabs>
                <w:tab w:val="left" w:pos="159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 - III</w:t>
            </w:r>
          </w:p>
          <w:p w:rsidR="008C3995" w:rsidRPr="0015066C" w:rsidRDefault="008C3995" w:rsidP="005530C1">
            <w:pPr>
              <w:tabs>
                <w:tab w:val="left" w:pos="1590"/>
              </w:tabs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03290">
              <w:rPr>
                <w:rFonts w:ascii="Times New Roman" w:hAnsi="Times New Roman"/>
                <w:b/>
                <w:bCs/>
                <w:sz w:val="24"/>
                <w:szCs w:val="24"/>
              </w:rPr>
              <w:t>Vector Differentiation: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Scalar and vector point functions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Vector differential operator </w:t>
            </w:r>
            <w:r>
              <w:rPr>
                <w:rFonts w:ascii="Times New Roman" w:hAnsi="Times New Roman"/>
                <w:sz w:val="24"/>
                <w:szCs w:val="24"/>
              </w:rPr>
              <w:t>– Gradient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Divergence and Curl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Solenoidal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Irrotational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vectors. </w:t>
            </w:r>
          </w:p>
          <w:p w:rsidR="008C3995" w:rsidRPr="00241989" w:rsidRDefault="008C3995" w:rsidP="005530C1">
            <w:pPr>
              <w:tabs>
                <w:tab w:val="left" w:pos="159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989">
              <w:rPr>
                <w:rFonts w:ascii="Times New Roman" w:hAnsi="Times New Roman"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IV</w:t>
            </w:r>
          </w:p>
          <w:p w:rsidR="008C3995" w:rsidRDefault="008C3995" w:rsidP="005530C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2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Vector Integration: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Line integral-circulation-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workdone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Surface integrals -flux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Volume integral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Vector integral theorems - Green’s theorem,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Stoke’s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theorem and Gauss-divergence theorem (without proof).</w:t>
            </w:r>
          </w:p>
          <w:p w:rsidR="008C3995" w:rsidRDefault="008C3995" w:rsidP="005530C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UNIT-V</w:t>
            </w:r>
          </w:p>
          <w:p w:rsidR="008C3995" w:rsidRDefault="008C3995" w:rsidP="005530C1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290">
              <w:rPr>
                <w:rFonts w:ascii="Times New Roman" w:hAnsi="Times New Roman"/>
                <w:b/>
                <w:bCs/>
                <w:sz w:val="24"/>
                <w:szCs w:val="24"/>
              </w:rPr>
              <w:t>Fourier Series: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Determination of Fourier coefficients (without proof) – Fourier series – Even and odd functions – Change of intervals</w:t>
            </w:r>
            <w:r>
              <w:t>.</w:t>
            </w:r>
          </w:p>
          <w:p w:rsidR="008C3995" w:rsidRDefault="008C3995" w:rsidP="005530C1">
            <w:pPr>
              <w:spacing w:after="12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UNIT-VI</w:t>
            </w:r>
          </w:p>
          <w:p w:rsidR="008C3995" w:rsidRDefault="008C3995" w:rsidP="005530C1">
            <w:pPr>
              <w:tabs>
                <w:tab w:val="left" w:pos="1590"/>
              </w:tabs>
              <w:spacing w:after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290">
              <w:rPr>
                <w:rFonts w:ascii="Times New Roman" w:hAnsi="Times New Roman"/>
                <w:b/>
                <w:bCs/>
                <w:sz w:val="24"/>
                <w:szCs w:val="24"/>
              </w:rPr>
              <w:t>Fourier Transforms: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Fourier Integral Theorem (Without proof) – Fourier Sine and Cosine integrals –– Fourier Transforms – Fourier Sine and Cosine transforms.</w:t>
            </w:r>
          </w:p>
        </w:tc>
      </w:tr>
      <w:tr w:rsidR="008C3995" w:rsidRPr="00270A7B" w:rsidTr="005530C1">
        <w:trPr>
          <w:trHeight w:val="750"/>
        </w:trPr>
        <w:tc>
          <w:tcPr>
            <w:tcW w:w="1310" w:type="dxa"/>
            <w:tcBorders>
              <w:bottom w:val="single" w:sz="4" w:space="0" w:color="auto"/>
            </w:tcBorders>
          </w:tcPr>
          <w:p w:rsidR="008C3995" w:rsidRPr="00270A7B" w:rsidRDefault="008C3995" w:rsidP="005530C1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A7B">
              <w:rPr>
                <w:rFonts w:ascii="Times New Roman" w:hAnsi="Times New Roman"/>
                <w:bCs/>
                <w:noProof/>
                <w:sz w:val="24"/>
                <w:szCs w:val="24"/>
              </w:rPr>
              <w:t>Textbooks</w:t>
            </w: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8C3995" w:rsidRPr="00270A7B" w:rsidRDefault="008C3995" w:rsidP="00553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995" w:rsidRPr="00725246" w:rsidRDefault="008C3995" w:rsidP="008C3995">
            <w:pPr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 xml:space="preserve">Higher Engineering Mathematics - </w:t>
            </w:r>
            <w:proofErr w:type="spellStart"/>
            <w:r w:rsidRPr="00270A7B">
              <w:rPr>
                <w:rFonts w:ascii="Times New Roman" w:hAnsi="Times New Roman"/>
                <w:sz w:val="24"/>
                <w:szCs w:val="24"/>
              </w:rPr>
              <w:t>B.S.Grewal</w:t>
            </w:r>
            <w:proofErr w:type="spellEnd"/>
            <w:r w:rsidRPr="00270A7B">
              <w:rPr>
                <w:rFonts w:ascii="Times New Roman" w:hAnsi="Times New Roman"/>
                <w:sz w:val="24"/>
                <w:szCs w:val="24"/>
              </w:rPr>
              <w:t>, K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anna Publishers, New Delhi.</w:t>
            </w:r>
          </w:p>
          <w:p w:rsidR="008C3995" w:rsidRPr="00270A7B" w:rsidRDefault="008C3995" w:rsidP="008C3995">
            <w:pPr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 xml:space="preserve">Engineering Mathematics - B.V. </w:t>
            </w:r>
            <w:proofErr w:type="spellStart"/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>Ramana</w:t>
            </w:r>
            <w:proofErr w:type="spellEnd"/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Tata McGraw-Hill Education Pvt. Ltd, New Delhi</w:t>
            </w: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C3995" w:rsidRPr="00270A7B" w:rsidTr="005530C1">
        <w:trPr>
          <w:trHeight w:val="750"/>
        </w:trPr>
        <w:tc>
          <w:tcPr>
            <w:tcW w:w="1310" w:type="dxa"/>
            <w:tcBorders>
              <w:bottom w:val="single" w:sz="4" w:space="0" w:color="auto"/>
            </w:tcBorders>
          </w:tcPr>
          <w:p w:rsidR="008C3995" w:rsidRPr="00270A7B" w:rsidRDefault="008C3995" w:rsidP="005530C1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>Reference:</w:t>
            </w:r>
          </w:p>
          <w:p w:rsidR="008C3995" w:rsidRPr="00270A7B" w:rsidRDefault="008C3995" w:rsidP="005530C1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995" w:rsidRPr="002B5089" w:rsidRDefault="008C3995" w:rsidP="008C3995">
            <w:pPr>
              <w:numPr>
                <w:ilvl w:val="0"/>
                <w:numId w:val="3"/>
              </w:numPr>
              <w:spacing w:before="12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 xml:space="preserve">Higher Engineering Mathematics - H.K. </w:t>
            </w:r>
            <w:proofErr w:type="spellStart"/>
            <w:r w:rsidRPr="00270A7B">
              <w:rPr>
                <w:rFonts w:ascii="Times New Roman" w:hAnsi="Times New Roman"/>
                <w:sz w:val="24"/>
                <w:szCs w:val="24"/>
              </w:rPr>
              <w:t>Dass</w:t>
            </w:r>
            <w:proofErr w:type="spellEnd"/>
            <w:r w:rsidRPr="00270A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0A7B">
              <w:rPr>
                <w:rFonts w:ascii="Times New Roman" w:hAnsi="Times New Roman"/>
                <w:sz w:val="24"/>
                <w:szCs w:val="24"/>
              </w:rPr>
              <w:t>Er</w:t>
            </w:r>
            <w:proofErr w:type="spellEnd"/>
            <w:r w:rsidRPr="00270A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0A7B">
              <w:rPr>
                <w:rFonts w:ascii="Times New Roman" w:hAnsi="Times New Roman"/>
                <w:sz w:val="24"/>
                <w:szCs w:val="24"/>
              </w:rPr>
              <w:t>Rajnish</w:t>
            </w:r>
            <w:proofErr w:type="spellEnd"/>
            <w:r w:rsidRPr="00270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A7B">
              <w:rPr>
                <w:rFonts w:ascii="Times New Roman" w:hAnsi="Times New Roman"/>
                <w:sz w:val="24"/>
                <w:szCs w:val="24"/>
              </w:rPr>
              <w:t>Verma</w:t>
            </w:r>
            <w:proofErr w:type="spellEnd"/>
            <w:r w:rsidRPr="00270A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>S.Chand</w:t>
            </w:r>
            <w:proofErr w:type="spellEnd"/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0A7B">
              <w:rPr>
                <w:rFonts w:ascii="Times New Roman" w:hAnsi="Times New Roman"/>
                <w:bCs/>
                <w:noProof/>
                <w:sz w:val="24"/>
                <w:szCs w:val="24"/>
              </w:rPr>
              <w:t>Publication,</w:t>
            </w: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 xml:space="preserve"> New Delhi.</w:t>
            </w:r>
          </w:p>
          <w:p w:rsidR="008C3995" w:rsidRPr="002B5089" w:rsidRDefault="008C3995" w:rsidP="008C3995">
            <w:pPr>
              <w:numPr>
                <w:ilvl w:val="0"/>
                <w:numId w:val="3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89">
              <w:rPr>
                <w:rFonts w:ascii="Times New Roman" w:hAnsi="Times New Roman"/>
                <w:bCs/>
                <w:sz w:val="24"/>
                <w:szCs w:val="24"/>
              </w:rPr>
              <w:t xml:space="preserve">Advanced Engineering Mathematics - N.P. Bali &amp; M. </w:t>
            </w:r>
            <w:proofErr w:type="spellStart"/>
            <w:r w:rsidRPr="002B5089">
              <w:rPr>
                <w:rFonts w:ascii="Times New Roman" w:hAnsi="Times New Roman"/>
                <w:bCs/>
                <w:sz w:val="24"/>
                <w:szCs w:val="24"/>
              </w:rPr>
              <w:t>Goyal</w:t>
            </w:r>
            <w:proofErr w:type="spellEnd"/>
            <w:r w:rsidRPr="002B5089">
              <w:rPr>
                <w:rFonts w:ascii="Times New Roman" w:hAnsi="Times New Roman"/>
                <w:bCs/>
                <w:sz w:val="24"/>
                <w:szCs w:val="24"/>
              </w:rPr>
              <w:t>, Lakshmi Publishers, New Delhi.</w:t>
            </w:r>
          </w:p>
          <w:p w:rsidR="008C3995" w:rsidRPr="002B5089" w:rsidRDefault="008C3995" w:rsidP="008C3995">
            <w:pPr>
              <w:numPr>
                <w:ilvl w:val="0"/>
                <w:numId w:val="3"/>
              </w:numPr>
              <w:spacing w:before="12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89">
              <w:rPr>
                <w:rFonts w:ascii="Times New Roman" w:hAnsi="Times New Roman"/>
                <w:sz w:val="24"/>
                <w:szCs w:val="24"/>
              </w:rPr>
              <w:t xml:space="preserve">Advanced Engineering Mathematics - Erwin </w:t>
            </w:r>
            <w:proofErr w:type="spellStart"/>
            <w:r w:rsidRPr="002B5089">
              <w:rPr>
                <w:rFonts w:ascii="Times New Roman" w:hAnsi="Times New Roman"/>
                <w:sz w:val="24"/>
                <w:szCs w:val="24"/>
              </w:rPr>
              <w:t>Kreyszig</w:t>
            </w:r>
            <w:proofErr w:type="spellEnd"/>
            <w:r w:rsidRPr="002B5089">
              <w:rPr>
                <w:rFonts w:ascii="Times New Roman" w:hAnsi="Times New Roman"/>
                <w:sz w:val="24"/>
                <w:szCs w:val="24"/>
              </w:rPr>
              <w:t>, Wiley, India</w:t>
            </w:r>
          </w:p>
        </w:tc>
      </w:tr>
    </w:tbl>
    <w:p w:rsidR="00E70525" w:rsidRDefault="00E70525"/>
    <w:sectPr w:rsidR="00E70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7B5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03568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8A6881"/>
    <w:multiLevelType w:val="hybridMultilevel"/>
    <w:tmpl w:val="BC98BF40"/>
    <w:lvl w:ilvl="0" w:tplc="C486C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95"/>
    <w:rsid w:val="008C3995"/>
    <w:rsid w:val="00E7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95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99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95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99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NBKR</dc:creator>
  <cp:lastModifiedBy>NBKR</cp:lastModifiedBy>
  <cp:revision>1</cp:revision>
  <dcterms:created xsi:type="dcterms:W3CDTF">2019-07-17T10:17:00Z</dcterms:created>
  <dcterms:modified xsi:type="dcterms:W3CDTF">2019-07-17T10:18:00Z</dcterms:modified>
</cp:coreProperties>
</file>